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396716" w14:textId="4D7A5AAC" w:rsidR="005E3FC2" w:rsidRPr="005E3FC2" w:rsidRDefault="005E3FC2" w:rsidP="005E3FC2">
      <w:pPr>
        <w:pStyle w:val="NormalWeb"/>
        <w:jc w:val="center"/>
        <w:rPr>
          <w:rFonts w:ascii="Calibri" w:hAnsi="Calibri" w:cs="Calibri"/>
          <w:b/>
          <w:bCs/>
          <w:sz w:val="30"/>
          <w:szCs w:val="30"/>
          <w:lang w:val="el-GR"/>
        </w:rPr>
      </w:pPr>
      <w:r w:rsidRPr="005E3FC2">
        <w:rPr>
          <w:noProof/>
          <w:sz w:val="30"/>
          <w:szCs w:val="30"/>
        </w:rPr>
        <mc:AlternateContent>
          <mc:Choice Requires="wps">
            <w:drawing>
              <wp:anchor distT="0" distB="0" distL="114300" distR="114300" simplePos="0" relativeHeight="251659264" behindDoc="1" locked="0" layoutInCell="1" allowOverlap="1" wp14:anchorId="59543103" wp14:editId="2C9D6A6B">
                <wp:simplePos x="0" y="0"/>
                <wp:positionH relativeFrom="column">
                  <wp:posOffset>-875030</wp:posOffset>
                </wp:positionH>
                <wp:positionV relativeFrom="page">
                  <wp:posOffset>33215</wp:posOffset>
                </wp:positionV>
                <wp:extent cx="7505996" cy="10611339"/>
                <wp:effectExtent l="25400" t="25400" r="38100" b="44450"/>
                <wp:wrapNone/>
                <wp:docPr id="138703080" name="Rectangle 1"/>
                <wp:cNvGraphicFramePr/>
                <a:graphic xmlns:a="http://schemas.openxmlformats.org/drawingml/2006/main">
                  <a:graphicData uri="http://schemas.microsoft.com/office/word/2010/wordprocessingShape">
                    <wps:wsp>
                      <wps:cNvSpPr/>
                      <wps:spPr>
                        <a:xfrm>
                          <a:off x="0" y="0"/>
                          <a:ext cx="7505996" cy="10611339"/>
                        </a:xfrm>
                        <a:prstGeom prst="rect">
                          <a:avLst/>
                        </a:prstGeom>
                        <a:noFill/>
                        <a:ln w="57150">
                          <a:solidFill>
                            <a:schemeClr val="accent2">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C973A" id="Rectangle 1" o:spid="_x0000_s1026" style="position:absolute;margin-left:-68.9pt;margin-top:2.6pt;width:591pt;height:83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QxxmwIAAKkFAAAOAAAAZHJzL2Uyb0RvYy54bWysVE1v2zAMvQ/YfxB0X22nSdoEdYqgRYcB&#13;&#10;XVusHXpWZCk2IIuapMTJfv0oyXGydthhWA6OxI9H8onk1fWuVWQrrGtAl7Q4yykRmkPV6HVJv7/c&#13;&#10;fbqkxHmmK6ZAi5LuhaPXi48frjozFyOoQVXCEgTRbt6Zktbem3mWOV6LlrkzMEKjUoJtmcerXWeV&#13;&#10;ZR2ityob5fk068BWxgIXzqH0NinpIuJLKbh/lNIJT1RJMTcfvzZ+V+GbLa7YfG2ZqRvep8H+IYuW&#13;&#10;NRqDDlC3zDOysc07qLbhFhxIf8ahzUDKhotYA1ZT5G+qea6ZEbEWJMeZgSb3/2D5w/bZPFmkoTNu&#13;&#10;7vAYqthJ24Z/zI/sIln7gSyx84Sj8GKST2azKSUcdUU+LYrz81ngMzv6G+v8ZwEtCYeSWnyOyBLb&#13;&#10;3jufTA8mIZyGu0ap+CRKk66kk4tikkcPB6qpgjbYxe4QN8qSLcN3ZZwL7UfRTm3ar1Al+TjHX3ph&#13;&#10;FGMfJPH0IMZEB6SY9kkQ1CmNwiMr8eT3SoQMlP4mJGkq5CHFHYBOUypS6jWrRBJjNSmjd6EjYECW&#13;&#10;WOOA3QOEYXhbbtFT3dsHVxH7fXDuifub8+ARI4P2g3PbaLAp/d8BlB8iJ/sDSYmawNIKqv2TJRbS&#13;&#10;tDnD7xp8/3vm/BOzOF44iLgy/CN+pAJ8Z+hPlNRgf/5JHuyx61FLSYfjWlL3Y8OsoER90TgPs2I8&#13;&#10;DvMdL+PJxQgv9lSzOtXoTXsD2DkFLifD4zHYe3U4SgvtK26WZYiKKqY5xi4p9/ZwufFpjeBu4mK5&#13;&#10;jGY404b5e/1seAAPrIb+ftm9Mmv6IfA4QA9wGG02fzMLyTZ4alhuPMgmDsqR155v3AexZ/vdFRbO&#13;&#10;6T1aHTfs4hcAAAD//wMAUEsDBBQABgAIAAAAIQCEhP/t5AAAABEBAAAPAAAAZHJzL2Rvd25yZXYu&#13;&#10;eG1sTI9PT8MwDMXvSHyHyJO4bcm60U5d0wkNcQSJAhLHtMnaaPlTkmwr3x7vxC7Ws2w/v1+1m6wh&#13;&#10;ZxWi9o7DcsGAKNd5qV3P4fPjZb4BEpNwUhjvFIdfFWFX399VopT+4t7VuUk9QRMXS8FhSGksKY3d&#13;&#10;oKyICz8qh7ODD1YkbENPZRAXNLeGZozl1Art8MMgRrUfVHdsTpbDpntlx+xb/7T7pFn+VpivJhjO&#13;&#10;H2bT8xbL0xZIUlP6v4ArA+aHGoO1/uRkJIbDfLkqECBxeMyAXBfYeo2qRZUX+QpoXdFbkvoPAAD/&#13;&#10;/wMAUEsBAi0AFAAGAAgAAAAhALaDOJL+AAAA4QEAABMAAAAAAAAAAAAAAAAAAAAAAFtDb250ZW50&#13;&#10;X1R5cGVzXS54bWxQSwECLQAUAAYACAAAACEAOP0h/9YAAACUAQAACwAAAAAAAAAAAAAAAAAvAQAA&#13;&#10;X3JlbHMvLnJlbHNQSwECLQAUAAYACAAAACEAtTUMcZsCAACpBQAADgAAAAAAAAAAAAAAAAAuAgAA&#13;&#10;ZHJzL2Uyb0RvYy54bWxQSwECLQAUAAYACAAAACEAhIT/7eQAAAARAQAADwAAAAAAAAAAAAAAAAD1&#13;&#10;BAAAZHJzL2Rvd25yZXYueG1sUEsFBgAAAAAEAAQA8wAAAAYGAAAAAA==&#13;&#10;" filled="f" strokecolor="#f6c5ac [1301]" strokeweight="4.5pt">
                <w10:wrap anchory="page"/>
              </v:rect>
            </w:pict>
          </mc:Fallback>
        </mc:AlternateContent>
      </w:r>
      <w:r w:rsidRPr="005E3FC2">
        <w:rPr>
          <w:rStyle w:val="Strong"/>
          <w:rFonts w:ascii="Calibri" w:hAnsi="Calibri" w:cs="Calibri"/>
          <w:sz w:val="30"/>
          <w:szCs w:val="30"/>
          <w:lang w:val="el-GR"/>
        </w:rPr>
        <w:t xml:space="preserve">Ψήφισμα για την </w:t>
      </w:r>
      <w:r w:rsidRPr="005E3FC2">
        <w:rPr>
          <w:rStyle w:val="Strong"/>
          <w:rFonts w:ascii="Calibri" w:hAnsi="Calibri" w:cs="Calibri"/>
          <w:sz w:val="30"/>
          <w:szCs w:val="30"/>
          <w:lang w:val="el-GR"/>
        </w:rPr>
        <w:t>Π</w:t>
      </w:r>
      <w:r w:rsidRPr="005E3FC2">
        <w:rPr>
          <w:rStyle w:val="Strong"/>
          <w:rFonts w:ascii="Calibri" w:hAnsi="Calibri" w:cs="Calibri"/>
          <w:sz w:val="30"/>
          <w:szCs w:val="30"/>
          <w:lang w:val="el-GR"/>
        </w:rPr>
        <w:t xml:space="preserve">ροστασία του </w:t>
      </w:r>
      <w:r w:rsidRPr="005E3FC2">
        <w:rPr>
          <w:rStyle w:val="Strong"/>
          <w:rFonts w:ascii="Calibri" w:hAnsi="Calibri" w:cs="Calibri"/>
          <w:sz w:val="30"/>
          <w:szCs w:val="30"/>
          <w:lang w:val="el-GR"/>
        </w:rPr>
        <w:br/>
        <w:t>Σ</w:t>
      </w:r>
      <w:r w:rsidRPr="005E3FC2">
        <w:rPr>
          <w:rStyle w:val="Strong"/>
          <w:rFonts w:ascii="Calibri" w:hAnsi="Calibri" w:cs="Calibri"/>
          <w:sz w:val="30"/>
          <w:szCs w:val="30"/>
          <w:lang w:val="el-GR"/>
        </w:rPr>
        <w:t>υγκροτήματος Γυμνασίου – Λυκείου Λαγκαδά</w:t>
      </w:r>
    </w:p>
    <w:p w14:paraId="45B18702" w14:textId="63720168" w:rsidR="005E3FC2" w:rsidRPr="00BB3132" w:rsidRDefault="005E3FC2" w:rsidP="00BB3132">
      <w:pPr>
        <w:pStyle w:val="NormalWeb"/>
        <w:jc w:val="center"/>
        <w:rPr>
          <w:lang w:val="el-GR"/>
        </w:rPr>
      </w:pPr>
      <w:r w:rsidRPr="00BB3132">
        <w:rPr>
          <w:rFonts w:ascii="Calibri" w:hAnsi="Calibri" w:cs="Calibri"/>
          <w:lang w:val="el-GR"/>
        </w:rPr>
        <w:t>Βόλος, 1</w:t>
      </w:r>
      <w:r>
        <w:rPr>
          <w:rFonts w:ascii="Calibri" w:hAnsi="Calibri" w:cs="Calibri"/>
          <w:lang w:val="el-GR"/>
        </w:rPr>
        <w:t>/</w:t>
      </w:r>
      <w:r w:rsidRPr="00BB3132">
        <w:rPr>
          <w:rFonts w:ascii="Calibri" w:hAnsi="Calibri" w:cs="Calibri"/>
          <w:lang w:val="el-GR"/>
        </w:rPr>
        <w:t>7</w:t>
      </w:r>
      <w:r>
        <w:rPr>
          <w:rFonts w:ascii="Calibri" w:hAnsi="Calibri" w:cs="Calibri"/>
          <w:lang w:val="el-GR"/>
        </w:rPr>
        <w:t>/</w:t>
      </w:r>
      <w:r w:rsidRPr="00BB3132">
        <w:rPr>
          <w:rFonts w:ascii="Calibri" w:hAnsi="Calibri" w:cs="Calibri"/>
          <w:lang w:val="el-GR"/>
        </w:rPr>
        <w:t>2026</w:t>
      </w:r>
      <w:r w:rsidR="00BB3132">
        <w:rPr>
          <w:lang w:val="el-GR"/>
        </w:rPr>
        <w:br/>
      </w:r>
    </w:p>
    <w:p w14:paraId="0A349422" w14:textId="6195AA42" w:rsidR="005E3FC2" w:rsidRPr="00D01095" w:rsidRDefault="005E3FC2" w:rsidP="00BB3132">
      <w:pPr>
        <w:pStyle w:val="NormalWeb"/>
        <w:spacing w:line="276" w:lineRule="auto"/>
        <w:jc w:val="both"/>
        <w:rPr>
          <w:rFonts w:ascii="Calibri" w:hAnsi="Calibri" w:cs="Calibri"/>
          <w:lang w:val="el-GR"/>
        </w:rPr>
      </w:pPr>
      <w:r w:rsidRPr="00D01095">
        <w:rPr>
          <w:rFonts w:ascii="Calibri" w:hAnsi="Calibri" w:cs="Calibri"/>
          <w:lang w:val="el-GR"/>
        </w:rPr>
        <w:t xml:space="preserve">Η Συνέλευση του Τμήματος Αρχιτεκτόνων Μηχανικών του Πανεπιστημίου Θεσσαλίας εκφράζει την αντίθεσή της στην προοπτική κατεδάφισης του κτιριακού συγκροτήματος Γυμνασίου – Λυκείου Λαγκαδά, έργου των αρχιτεκτόνων Βασίλη Γιαννάκη και Δημήτρη </w:t>
      </w:r>
      <w:proofErr w:type="spellStart"/>
      <w:r w:rsidRPr="00D01095">
        <w:rPr>
          <w:rFonts w:ascii="Calibri" w:hAnsi="Calibri" w:cs="Calibri"/>
          <w:lang w:val="el-GR"/>
        </w:rPr>
        <w:t>Φατούρου</w:t>
      </w:r>
      <w:proofErr w:type="spellEnd"/>
      <w:r w:rsidRPr="00D01095">
        <w:rPr>
          <w:rFonts w:ascii="Calibri" w:hAnsi="Calibri" w:cs="Calibri"/>
          <w:lang w:val="el-GR"/>
        </w:rPr>
        <w:t>.</w:t>
      </w:r>
    </w:p>
    <w:p w14:paraId="1E23875D" w14:textId="77777777" w:rsidR="005E3FC2" w:rsidRPr="00D01095" w:rsidRDefault="005E3FC2" w:rsidP="00BB3132">
      <w:pPr>
        <w:pStyle w:val="NormalWeb"/>
        <w:spacing w:line="276" w:lineRule="auto"/>
        <w:jc w:val="both"/>
        <w:rPr>
          <w:rFonts w:ascii="Calibri" w:hAnsi="Calibri" w:cs="Calibri"/>
          <w:lang w:val="el-GR"/>
        </w:rPr>
      </w:pPr>
      <w:r w:rsidRPr="00D01095">
        <w:rPr>
          <w:rFonts w:ascii="Calibri" w:hAnsi="Calibri" w:cs="Calibri"/>
          <w:lang w:val="el-GR"/>
        </w:rPr>
        <w:t>Το συγκρότημα αποτελεί σημαντικό τεκμήριο της μεταπολεμικής αρχιτεκτονικής στην Ελλάδα και ιδιαίτερα αξιόλογο παράδειγμα δημόσιου εκπαιδευτικού κτιρίου. Η πρωτοποριακή χωρική του οργάνωση, η σχέση του με τις παιδαγωγικές αναζητήσεις της εποχής και η σύνδεσή του με το έργο των δύο εμβληματικών αρχιτεκτόνων καθιστούν το κτιριακό συγκρότημα αναπόσπαστο μέρος της τοπικής ιστορίας του Λαγκαδά και πολύτιμο δείγμα της σύγχρονης αρχιτεκτονικής κληρονομιάς της χώρας.</w:t>
      </w:r>
    </w:p>
    <w:p w14:paraId="540CB84D" w14:textId="77777777" w:rsidR="005E3FC2" w:rsidRPr="00D01095" w:rsidRDefault="005E3FC2" w:rsidP="00BB3132">
      <w:pPr>
        <w:pStyle w:val="NormalWeb"/>
        <w:spacing w:line="276" w:lineRule="auto"/>
        <w:jc w:val="both"/>
        <w:rPr>
          <w:rFonts w:ascii="Calibri" w:hAnsi="Calibri" w:cs="Calibri"/>
          <w:lang w:val="el-GR"/>
        </w:rPr>
      </w:pPr>
      <w:r w:rsidRPr="00D01095">
        <w:rPr>
          <w:rFonts w:ascii="Calibri" w:hAnsi="Calibri" w:cs="Calibri"/>
          <w:lang w:val="el-GR"/>
        </w:rPr>
        <w:t xml:space="preserve">Η σημασία του συγκροτήματος για το Τμήμα μας είναι ιδιαίτερη, καθώς ο Δημήτρης </w:t>
      </w:r>
      <w:proofErr w:type="spellStart"/>
      <w:r w:rsidRPr="00D01095">
        <w:rPr>
          <w:rFonts w:ascii="Calibri" w:hAnsi="Calibri" w:cs="Calibri"/>
          <w:lang w:val="el-GR"/>
        </w:rPr>
        <w:t>Φατούρος</w:t>
      </w:r>
      <w:proofErr w:type="spellEnd"/>
      <w:r w:rsidRPr="00D01095">
        <w:rPr>
          <w:rFonts w:ascii="Calibri" w:hAnsi="Calibri" w:cs="Calibri"/>
          <w:lang w:val="el-GR"/>
        </w:rPr>
        <w:t>, αγαπημένος δάσκαλος και ακούραστος διανοητής της ελληνικής αρχιτεκτονικής, αναγορεύθηκε το 2019 Επίτιμος Διδάκτορας του Τμήματος Αρχιτεκτόνων Μηχανικών του Πανεπιστημίου Θεσσαλίας.</w:t>
      </w:r>
    </w:p>
    <w:p w14:paraId="070740B0" w14:textId="77777777" w:rsidR="005E3FC2" w:rsidRPr="00D01095" w:rsidRDefault="005E3FC2" w:rsidP="00BB3132">
      <w:pPr>
        <w:pStyle w:val="NormalWeb"/>
        <w:spacing w:line="276" w:lineRule="auto"/>
        <w:jc w:val="both"/>
        <w:rPr>
          <w:rFonts w:ascii="Calibri" w:hAnsi="Calibri" w:cs="Calibri"/>
          <w:lang w:val="el-GR"/>
        </w:rPr>
      </w:pPr>
      <w:r w:rsidRPr="00D01095">
        <w:rPr>
          <w:rFonts w:ascii="Calibri" w:hAnsi="Calibri" w:cs="Calibri"/>
          <w:lang w:val="el-GR"/>
        </w:rPr>
        <w:t>Η ανάγκη για ασφαλείς, σύγχρονες και λειτουργικές σχολικές εγκαταστάσεις είναι προφανής. Όμως η ταύτιση του εκσυγχρονισμού με την αγοραία λογική της κατεδάφισης και νέας ανέγερσης έχει προ πολλού πάψει να αποτελεί αποδεκτό αναπτυξιακό μοντέλο. Η σύγχρονη αρχιτεκτονική θεωρία και πρακτική, οι αρχές της βιωσιμότητας και η διεθνής εμπειρία καταδεικνύουν ότι η διατήρηση, αποκατάσταση και επανάχρηση του υπάρχοντος κτιριακού αποθέματος μπορεί και πρέπει να αποτελεί κυρίαρχο αίτημα του δημόσιου σχεδιασμού.</w:t>
      </w:r>
    </w:p>
    <w:p w14:paraId="3C4943D4" w14:textId="77777777" w:rsidR="005E3FC2" w:rsidRPr="00D01095" w:rsidRDefault="005E3FC2" w:rsidP="00BB3132">
      <w:pPr>
        <w:pStyle w:val="NormalWeb"/>
        <w:spacing w:line="276" w:lineRule="auto"/>
        <w:jc w:val="both"/>
        <w:rPr>
          <w:rFonts w:ascii="Calibri" w:hAnsi="Calibri" w:cs="Calibri"/>
          <w:lang w:val="el-GR"/>
        </w:rPr>
      </w:pPr>
      <w:r w:rsidRPr="00D01095">
        <w:rPr>
          <w:rFonts w:ascii="Calibri" w:hAnsi="Calibri" w:cs="Calibri"/>
          <w:lang w:val="el-GR"/>
        </w:rPr>
        <w:t xml:space="preserve">Ζητάμε τη ματαίωση της κατεδάφισης του συγκροτήματος, τη δρομολόγηση των αναγκαίων ενεργειών για τη θεσμική προστασία, την αποκατάσταση και την </w:t>
      </w:r>
      <w:proofErr w:type="spellStart"/>
      <w:r w:rsidRPr="00D01095">
        <w:rPr>
          <w:rFonts w:ascii="Calibri" w:hAnsi="Calibri" w:cs="Calibri"/>
          <w:lang w:val="el-GR"/>
        </w:rPr>
        <w:t>επανάχρησή</w:t>
      </w:r>
      <w:proofErr w:type="spellEnd"/>
      <w:r w:rsidRPr="00D01095">
        <w:rPr>
          <w:rFonts w:ascii="Calibri" w:hAnsi="Calibri" w:cs="Calibri"/>
          <w:lang w:val="el-GR"/>
        </w:rPr>
        <w:t xml:space="preserve"> του, καθώς και τον χαρακτηρισμό του ως νεότερου μνημείου.</w:t>
      </w:r>
    </w:p>
    <w:p w14:paraId="456F8FFF" w14:textId="5149E40E" w:rsidR="00000000" w:rsidRPr="00BB3132" w:rsidRDefault="005E3FC2" w:rsidP="00BB3132">
      <w:pPr>
        <w:pStyle w:val="NormalWeb"/>
        <w:spacing w:line="276" w:lineRule="auto"/>
        <w:jc w:val="both"/>
        <w:rPr>
          <w:rFonts w:ascii="Calibri" w:hAnsi="Calibri" w:cs="Calibri"/>
          <w:lang w:val="el-GR"/>
        </w:rPr>
      </w:pPr>
      <w:r w:rsidRPr="00D01095">
        <w:rPr>
          <w:rFonts w:ascii="Calibri" w:hAnsi="Calibri" w:cs="Calibri"/>
          <w:lang w:val="el-GR"/>
        </w:rPr>
        <w:t>Το Τμήμα Αρχιτεκτόνων Μηχανικών του Πανεπιστημίου Θεσσαλίας καλεί την Πολιτεία και τους φορείς της Τοπικής Αυτοδιοίκησης να αντιμετωπίσουν το ζήτημα με τη σοβαρότητα που αρμόζει στο έργο και δηλώνει τη διαθεσιμότητά του να συμβάλει, στο μέτρο των επιστημονικών του δυνατοτήτων, στη διαδικασία τεκμηρίωσης, αξιολόγησης και διατύπωσης προτάσεων για τη διάσωση και τη δημιουργική του επανάχρηση.</w:t>
      </w:r>
    </w:p>
    <w:sectPr w:rsidR="00D83FE2" w:rsidRPr="00BB3132" w:rsidSect="00D83FE2">
      <w:headerReference w:type="first" r:id="rId6"/>
      <w:footerReference w:type="first" r:id="rId7"/>
      <w:type w:val="continuous"/>
      <w:pgSz w:w="11904" w:h="16832"/>
      <w:pgMar w:top="1418" w:right="1418" w:bottom="1418" w:left="141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BC859A" w14:textId="77777777" w:rsidR="00F13EC4" w:rsidRDefault="00F13EC4">
      <w:r>
        <w:separator/>
      </w:r>
    </w:p>
  </w:endnote>
  <w:endnote w:type="continuationSeparator" w:id="0">
    <w:p w14:paraId="0A1942F7" w14:textId="77777777" w:rsidR="00F13EC4" w:rsidRDefault="00F13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785B8E" w14:textId="77777777" w:rsidR="00000000" w:rsidRPr="00801709" w:rsidRDefault="000A381B">
    <w:pPr>
      <w:pStyle w:val="Footer"/>
      <w:rPr>
        <w:sz w:val="20"/>
      </w:rPr>
    </w:pPr>
    <w:r w:rsidRPr="00D83FE2">
      <w:rPr>
        <w:noProof/>
        <w:sz w:val="20"/>
      </w:rPr>
      <w:drawing>
        <wp:inline distT="0" distB="0" distL="0" distR="0" wp14:anchorId="3CA1867D" wp14:editId="1BB137DD">
          <wp:extent cx="5753100" cy="21590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2159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26F6B2" w14:textId="77777777" w:rsidR="00F13EC4" w:rsidRDefault="00F13EC4">
      <w:r>
        <w:separator/>
      </w:r>
    </w:p>
  </w:footnote>
  <w:footnote w:type="continuationSeparator" w:id="0">
    <w:p w14:paraId="55A7B73F" w14:textId="77777777" w:rsidR="00F13EC4" w:rsidRDefault="00F13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74C793" w14:textId="77777777" w:rsidR="00000000" w:rsidRPr="00801709" w:rsidRDefault="000A381B">
    <w:pPr>
      <w:pStyle w:val="Header"/>
      <w:rPr>
        <w:sz w:val="20"/>
      </w:rPr>
    </w:pPr>
    <w:r w:rsidRPr="00801709">
      <w:rPr>
        <w:noProof/>
        <w:sz w:val="20"/>
      </w:rPr>
      <w:drawing>
        <wp:inline distT="0" distB="0" distL="0" distR="0" wp14:anchorId="3B1B5F98" wp14:editId="242F10BA">
          <wp:extent cx="5753100" cy="1168400"/>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b="-49631"/>
                  <a:stretch>
                    <a:fillRect/>
                  </a:stretch>
                </pic:blipFill>
                <pic:spPr bwMode="auto">
                  <a:xfrm>
                    <a:off x="0" y="0"/>
                    <a:ext cx="5753100" cy="1168400"/>
                  </a:xfrm>
                  <a:prstGeom prst="rect">
                    <a:avLst/>
                  </a:prstGeom>
                  <a:noFill/>
                  <a:ln>
                    <a:noFill/>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FC2"/>
    <w:rsid w:val="000A381B"/>
    <w:rsid w:val="005E3FC2"/>
    <w:rsid w:val="00BB3132"/>
    <w:rsid w:val="00F13EC4"/>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599BABE"/>
  <w15:chartTrackingRefBased/>
  <w15:docId w15:val="{28320223-7458-E544-8BC2-8B43F0C7E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l-GR"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A00ECE"/>
    <w:pPr>
      <w:tabs>
        <w:tab w:val="center" w:pos="4320"/>
        <w:tab w:val="right" w:pos="8640"/>
      </w:tabs>
    </w:pPr>
  </w:style>
  <w:style w:type="paragraph" w:styleId="Footer">
    <w:name w:val="footer"/>
    <w:basedOn w:val="Normal"/>
    <w:semiHidden/>
    <w:rsid w:val="00A00ECE"/>
    <w:pPr>
      <w:tabs>
        <w:tab w:val="center" w:pos="4320"/>
        <w:tab w:val="right" w:pos="8640"/>
      </w:tabs>
    </w:pPr>
  </w:style>
  <w:style w:type="paragraph" w:styleId="FootnoteText">
    <w:name w:val="footnote text"/>
    <w:basedOn w:val="Normal"/>
    <w:semiHidden/>
    <w:rsid w:val="000A6C75"/>
  </w:style>
  <w:style w:type="character" w:styleId="FootnoteReference">
    <w:name w:val="footnote reference"/>
    <w:basedOn w:val="DefaultParagraphFont"/>
    <w:semiHidden/>
    <w:rsid w:val="000A6C75"/>
    <w:rPr>
      <w:vertAlign w:val="superscript"/>
    </w:rPr>
  </w:style>
  <w:style w:type="paragraph" w:styleId="NormalWeb">
    <w:name w:val="Normal (Web)"/>
    <w:basedOn w:val="Normal"/>
    <w:uiPriority w:val="99"/>
    <w:unhideWhenUsed/>
    <w:rsid w:val="005E3FC2"/>
    <w:pPr>
      <w:spacing w:before="100" w:beforeAutospacing="1" w:after="100" w:afterAutospacing="1"/>
    </w:pPr>
    <w:rPr>
      <w:lang w:val="en-US"/>
    </w:rPr>
  </w:style>
  <w:style w:type="character" w:styleId="Strong">
    <w:name w:val="Strong"/>
    <w:basedOn w:val="DefaultParagraphFont"/>
    <w:uiPriority w:val="22"/>
    <w:qFormat/>
    <w:rsid w:val="005E3F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etrosphokaides/Dropbox/@@PETROS%20FRAGMENTS/@ARCHIVE-WORK/ACADEMIC%20WORK/-%20TEACHING/@%20VOLOS/&#931;&#933;&#931;&#932;&#913;&#932;&#921;&#922;&#917;&#931;%20&#917;&#928;&#921;&#931;&#932;&#927;&#923;&#917;&#931;/templates/letter_arch_g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letter_arch_gr.dot</Template>
  <TotalTime>10</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ΕΡΓΑΣΤΗΡΙΟ ΟΠΤΙΚΟΑΚΟΥΣΤΙΚΩΝ ΜΕΣΩΝ</vt:lpstr>
    </vt:vector>
  </TitlesOfParts>
  <Company/>
  <LinksUpToDate>false</LinksUpToDate>
  <CharactersWithSpaces>2178</CharactersWithSpaces>
  <SharedDoc>false</SharedDoc>
  <HLinks>
    <vt:vector size="12" baseType="variant">
      <vt:variant>
        <vt:i4>3801148</vt:i4>
      </vt:variant>
      <vt:variant>
        <vt:i4>1538</vt:i4>
      </vt:variant>
      <vt:variant>
        <vt:i4>1025</vt:i4>
      </vt:variant>
      <vt:variant>
        <vt:i4>1</vt:i4>
      </vt:variant>
      <vt:variant>
        <vt:lpwstr>arch_logo_gr</vt:lpwstr>
      </vt:variant>
      <vt:variant>
        <vt:lpwstr/>
      </vt:variant>
      <vt:variant>
        <vt:i4>4718679</vt:i4>
      </vt:variant>
      <vt:variant>
        <vt:i4>1541</vt:i4>
      </vt:variant>
      <vt:variant>
        <vt:i4>1026</vt:i4>
      </vt:variant>
      <vt:variant>
        <vt:i4>1</vt:i4>
      </vt:variant>
      <vt:variant>
        <vt:lpwstr>arch_adress_gr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ΕΡΓΑΣΤΗΡΙΟ ΟΠΤΙΚΟΑΚΟΥΣΤΙΚΩΝ ΜΕΣΩΝ</dc:title>
  <dc:subject/>
  <dc:creator>Petros Phokaides</dc:creator>
  <cp:keywords/>
  <cp:lastModifiedBy>Petros Phokaides</cp:lastModifiedBy>
  <cp:revision>1</cp:revision>
  <cp:lastPrinted>2026-07-09T07:24:00Z</cp:lastPrinted>
  <dcterms:created xsi:type="dcterms:W3CDTF">2026-07-09T07:19:00Z</dcterms:created>
  <dcterms:modified xsi:type="dcterms:W3CDTF">2026-07-09T07:32:00Z</dcterms:modified>
</cp:coreProperties>
</file>